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153A" w14:textId="68E20B4C" w:rsidR="00284673" w:rsidRDefault="00284673" w:rsidP="002846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WCCRC ANNUAL REPORT 202</w:t>
      </w:r>
      <w:r w:rsidR="008E5D64">
        <w:rPr>
          <w:rFonts w:ascii="Times New Roman" w:hAnsi="Times New Roman" w:cs="Times New Roman"/>
        </w:rPr>
        <w:t>2</w:t>
      </w:r>
    </w:p>
    <w:p w14:paraId="37065100" w14:textId="77777777" w:rsidR="00284673" w:rsidRPr="00301DF2" w:rsidRDefault="00284673" w:rsidP="00284673">
      <w:pPr>
        <w:jc w:val="center"/>
        <w:rPr>
          <w:rFonts w:ascii="Times New Roman" w:hAnsi="Times New Roman" w:cs="Times New Roman"/>
        </w:rPr>
      </w:pPr>
    </w:p>
    <w:p w14:paraId="085E3B74" w14:textId="6D05C842" w:rsidR="00284673" w:rsidRPr="00301DF2" w:rsidRDefault="00284673" w:rsidP="00284673">
      <w:pPr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WCCRC’s</w:t>
      </w:r>
      <w:r w:rsidRPr="009E200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service area covers 955 square miles in 18 towns and 6 villages in southern Schoharie, northern Delaware, and western Greene Counties in the Catskill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Mountain</w:t>
      </w:r>
      <w:r w:rsidRPr="009E2001">
        <w:rPr>
          <w:rFonts w:ascii="Times New Roman" w:eastAsia="Times New Roman" w:hAnsi="Times New Roman" w:cs="Times New Roman"/>
          <w:color w:val="1F1F1F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Schoharie County: the towns of Blenheim, Broome,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Conesville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, Fulton, Gilboa, Jefferson, and Summit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Delaware County: the towns of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Harpersfield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Kortright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, Middletown, Roxbury, and Stamford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Greene County: the towns of Ashland,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Halcott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Hunter, Jewett, Lexington, and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Prattsville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The Villages are Stamford, Hobart, Fleischmanns and Margaretville in Delaware County and Hunter and Tannersville in Greene County.</w:t>
      </w:r>
    </w:p>
    <w:p w14:paraId="221B8B70" w14:textId="465DFE29" w:rsidR="00284673" w:rsidRDefault="00284673" w:rsidP="00284673">
      <w:pPr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Working with Town and Village Supervisors and Boards, we apply for C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ommunity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evelopment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lock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s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for housing rehabilitation or manufactured home replacement.</w:t>
      </w:r>
      <w:r w:rsidRP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We also apply for service area wide grant funding from other state and federal sources </w:t>
      </w:r>
      <w:r w:rsidR="008E5D6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through the </w:t>
      </w:r>
      <w:r w:rsidR="008E5D64"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Affordable Housing Corporation </w:t>
      </w:r>
      <w:r w:rsidR="008E5D6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and </w:t>
      </w:r>
      <w:r w:rsidRP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>the Office of Community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Renewal, includin</w:t>
      </w:r>
      <w:r w:rsidR="008E5D6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those for emergency home repairs for seniors and accessibility modifications for disabled residents. </w:t>
      </w:r>
    </w:p>
    <w:p w14:paraId="15C1074E" w14:textId="28BB1B77" w:rsidR="00284673" w:rsidRPr="00301DF2" w:rsidRDefault="00284673" w:rsidP="00284673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 xml:space="preserve">We are </w:t>
      </w:r>
      <w:r w:rsidRPr="008E5D64">
        <w:rPr>
          <w:rFonts w:ascii="Times New Roman" w:hAnsi="Times New Roman" w:cs="Times New Roman"/>
          <w:sz w:val="24"/>
          <w:szCs w:val="24"/>
        </w:rPr>
        <w:t>currently managing $</w:t>
      </w:r>
      <w:r w:rsidR="008E5D64" w:rsidRPr="008E5D64">
        <w:rPr>
          <w:rFonts w:ascii="Times New Roman" w:hAnsi="Times New Roman" w:cs="Times New Roman"/>
          <w:sz w:val="24"/>
          <w:szCs w:val="24"/>
        </w:rPr>
        <w:t>3</w:t>
      </w:r>
      <w:r w:rsidRPr="008E5D64">
        <w:rPr>
          <w:rFonts w:ascii="Times New Roman" w:hAnsi="Times New Roman" w:cs="Times New Roman"/>
          <w:sz w:val="24"/>
          <w:szCs w:val="24"/>
        </w:rPr>
        <w:t>,</w:t>
      </w:r>
      <w:r w:rsidR="008E5D64" w:rsidRPr="008E5D64">
        <w:rPr>
          <w:rFonts w:ascii="Times New Roman" w:hAnsi="Times New Roman" w:cs="Times New Roman"/>
          <w:sz w:val="24"/>
          <w:szCs w:val="24"/>
        </w:rPr>
        <w:t>180</w:t>
      </w:r>
      <w:r w:rsidRPr="008E5D64">
        <w:rPr>
          <w:rFonts w:ascii="Times New Roman" w:hAnsi="Times New Roman" w:cs="Times New Roman"/>
          <w:sz w:val="24"/>
          <w:szCs w:val="24"/>
        </w:rPr>
        <w:t xml:space="preserve">,000 in funds which will be spread over three years, bringing an average of </w:t>
      </w:r>
      <w:r w:rsidR="008E5D64" w:rsidRPr="008E5D64">
        <w:rPr>
          <w:rFonts w:ascii="Times New Roman" w:hAnsi="Times New Roman" w:cs="Times New Roman"/>
          <w:sz w:val="24"/>
          <w:szCs w:val="24"/>
        </w:rPr>
        <w:t>over</w:t>
      </w:r>
      <w:r w:rsidRPr="008E5D64">
        <w:rPr>
          <w:rFonts w:ascii="Times New Roman" w:hAnsi="Times New Roman" w:cs="Times New Roman"/>
          <w:sz w:val="24"/>
          <w:szCs w:val="24"/>
        </w:rPr>
        <w:t xml:space="preserve"> one million dollars to our economy each year.</w:t>
      </w:r>
      <w:r w:rsidRPr="00D320EA">
        <w:rPr>
          <w:rFonts w:ascii="Times New Roman" w:hAnsi="Times New Roman" w:cs="Times New Roman"/>
          <w:sz w:val="24"/>
          <w:szCs w:val="24"/>
        </w:rPr>
        <w:t xml:space="preserve"> </w:t>
      </w:r>
      <w:r w:rsidRPr="00301DF2">
        <w:rPr>
          <w:rFonts w:ascii="Times New Roman" w:hAnsi="Times New Roman" w:cs="Times New Roman"/>
          <w:sz w:val="24"/>
          <w:szCs w:val="24"/>
        </w:rPr>
        <w:t xml:space="preserve">Economists state that every dollar brought into a local economy has a multiple of between $1 and $3. Therefore, </w:t>
      </w:r>
      <w:r w:rsidRPr="00D320EA">
        <w:rPr>
          <w:rFonts w:ascii="Times New Roman" w:hAnsi="Times New Roman" w:cs="Times New Roman"/>
          <w:sz w:val="24"/>
          <w:szCs w:val="24"/>
        </w:rPr>
        <w:t>WCCRC</w:t>
      </w:r>
      <w:r w:rsidRPr="00301DF2">
        <w:rPr>
          <w:rFonts w:ascii="Times New Roman" w:hAnsi="Times New Roman" w:cs="Times New Roman"/>
          <w:sz w:val="24"/>
          <w:szCs w:val="24"/>
        </w:rPr>
        <w:t xml:space="preserve"> has contributed </w:t>
      </w:r>
      <w:r w:rsidR="008E5D64">
        <w:rPr>
          <w:rFonts w:ascii="Times New Roman" w:hAnsi="Times New Roman" w:cs="Times New Roman"/>
          <w:sz w:val="24"/>
          <w:szCs w:val="24"/>
        </w:rPr>
        <w:t>well over</w:t>
      </w:r>
      <w:r w:rsidRPr="00301DF2">
        <w:rPr>
          <w:rFonts w:ascii="Times New Roman" w:hAnsi="Times New Roman" w:cs="Times New Roman"/>
          <w:sz w:val="24"/>
          <w:szCs w:val="24"/>
        </w:rPr>
        <w:t xml:space="preserve"> </w:t>
      </w:r>
      <w:r w:rsidRPr="00D320EA">
        <w:rPr>
          <w:rFonts w:ascii="Times New Roman" w:hAnsi="Times New Roman" w:cs="Times New Roman"/>
          <w:sz w:val="24"/>
          <w:szCs w:val="24"/>
        </w:rPr>
        <w:t xml:space="preserve">three million dollars to </w:t>
      </w:r>
      <w:r w:rsidRPr="00301DF2">
        <w:rPr>
          <w:rFonts w:ascii="Times New Roman" w:hAnsi="Times New Roman" w:cs="Times New Roman"/>
          <w:sz w:val="24"/>
          <w:szCs w:val="24"/>
        </w:rPr>
        <w:t>the local economy this year alone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41F6FB" w14:textId="77777777" w:rsidR="00284673" w:rsidRPr="00301DF2" w:rsidRDefault="00284673" w:rsidP="00284673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>Our work is done by local contractors; our supplies are purchased locally.</w:t>
      </w:r>
      <w:r>
        <w:rPr>
          <w:rFonts w:ascii="Times New Roman" w:hAnsi="Times New Roman" w:cs="Times New Roman"/>
          <w:sz w:val="24"/>
          <w:szCs w:val="24"/>
        </w:rPr>
        <w:t xml:space="preserve"> We support women and minority owned businesses and fair housing initiatives. </w:t>
      </w:r>
    </w:p>
    <w:p w14:paraId="62ACC523" w14:textId="3277033B" w:rsidR="00284673" w:rsidRPr="00301DF2" w:rsidRDefault="00284673" w:rsidP="0028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WCCRC</w:t>
      </w:r>
      <w:r w:rsidRPr="00301DF2">
        <w:rPr>
          <w:rFonts w:ascii="Times New Roman" w:hAnsi="Times New Roman" w:cs="Times New Roman"/>
          <w:sz w:val="24"/>
          <w:szCs w:val="24"/>
        </w:rPr>
        <w:t xml:space="preserve"> offers Housing and Financial Counseling services, free of charge to all. Certified as a HUD Approved Housing Counseling agency, we are supported by funding from HUD and NYS HOPP. We </w:t>
      </w:r>
      <w:r w:rsidR="008E5D6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8E5D6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several </w:t>
      </w:r>
      <w:r w:rsidR="008E5D64">
        <w:rPr>
          <w:rFonts w:ascii="Times New Roman" w:hAnsi="Times New Roman" w:cs="Times New Roman"/>
          <w:sz w:val="24"/>
          <w:szCs w:val="24"/>
        </w:rPr>
        <w:t xml:space="preserve">financial literacy workshops in area libraries including emergency preparedness and avoiding scams. </w:t>
      </w:r>
    </w:p>
    <w:p w14:paraId="1913B445" w14:textId="77777777" w:rsidR="00284673" w:rsidRPr="00301DF2" w:rsidRDefault="00284673" w:rsidP="00284673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301DF2">
        <w:rPr>
          <w:rFonts w:ascii="Times New Roman" w:hAnsi="Times New Roman" w:cs="Times New Roman"/>
          <w:sz w:val="24"/>
          <w:szCs w:val="24"/>
        </w:rPr>
        <w:t>apartment</w:t>
      </w:r>
      <w:r>
        <w:rPr>
          <w:rFonts w:ascii="Times New Roman" w:hAnsi="Times New Roman" w:cs="Times New Roman"/>
          <w:sz w:val="24"/>
          <w:szCs w:val="24"/>
        </w:rPr>
        <w:t xml:space="preserve"> buildings, commercial storefront, and two senior and disabled apartment complexes are fully rented and well maintained. This provides safe and affordable housing to our communities. </w:t>
      </w:r>
    </w:p>
    <w:p w14:paraId="23F78BC4" w14:textId="703FC5DB" w:rsidR="00284673" w:rsidRDefault="00284673" w:rsidP="0028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 Besculides</w:t>
      </w:r>
      <w:r w:rsidRPr="00301DF2">
        <w:rPr>
          <w:rFonts w:ascii="Times New Roman" w:hAnsi="Times New Roman" w:cs="Times New Roman"/>
          <w:sz w:val="24"/>
          <w:szCs w:val="24"/>
        </w:rPr>
        <w:br/>
        <w:t>Executive Director</w:t>
      </w:r>
      <w:r w:rsidRPr="00301DF2">
        <w:rPr>
          <w:rFonts w:ascii="Times New Roman" w:hAnsi="Times New Roman" w:cs="Times New Roman"/>
          <w:sz w:val="24"/>
          <w:szCs w:val="24"/>
        </w:rPr>
        <w:br/>
      </w:r>
      <w:r w:rsidR="008E5D64" w:rsidRPr="008E5D64">
        <w:rPr>
          <w:rFonts w:ascii="Times New Roman" w:hAnsi="Times New Roman" w:cs="Times New Roman"/>
          <w:sz w:val="24"/>
          <w:szCs w:val="24"/>
        </w:rPr>
        <w:t>September 15</w:t>
      </w:r>
      <w:r w:rsidRPr="008E5D64">
        <w:rPr>
          <w:rFonts w:ascii="Times New Roman" w:hAnsi="Times New Roman" w:cs="Times New Roman"/>
          <w:sz w:val="24"/>
          <w:szCs w:val="24"/>
        </w:rPr>
        <w:t>, 202</w:t>
      </w:r>
      <w:r w:rsidR="008E5D64" w:rsidRPr="008E5D64">
        <w:rPr>
          <w:rFonts w:ascii="Times New Roman" w:hAnsi="Times New Roman" w:cs="Times New Roman"/>
          <w:sz w:val="24"/>
          <w:szCs w:val="24"/>
        </w:rPr>
        <w:t>2</w:t>
      </w:r>
    </w:p>
    <w:p w14:paraId="599660BD" w14:textId="77777777" w:rsidR="00E47FE5" w:rsidRDefault="00E47FE5" w:rsidP="00284673">
      <w:pPr>
        <w:rPr>
          <w:rFonts w:ascii="Times New Roman" w:hAnsi="Times New Roman" w:cs="Times New Roman"/>
          <w:sz w:val="24"/>
          <w:szCs w:val="24"/>
        </w:rPr>
      </w:pPr>
    </w:p>
    <w:p w14:paraId="10AD6631" w14:textId="2C69AF6A" w:rsidR="00E03F20" w:rsidRDefault="00284673">
      <w:r w:rsidRPr="00301DF2">
        <w:rPr>
          <w:rFonts w:ascii="Times New Roman" w:hAnsi="Times New Roman" w:cs="Times New Roman"/>
          <w:noProof/>
        </w:rPr>
        <w:drawing>
          <wp:inline distT="0" distB="0" distL="0" distR="0" wp14:anchorId="6D7B36C5" wp14:editId="236EF8AD">
            <wp:extent cx="6238875" cy="18669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03F20" w:rsidSect="00E47FE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73"/>
    <w:rsid w:val="00284673"/>
    <w:rsid w:val="008E5D64"/>
    <w:rsid w:val="0095500A"/>
    <w:rsid w:val="00E03F20"/>
    <w:rsid w:val="00E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8128"/>
  <w15:chartTrackingRefBased/>
  <w15:docId w15:val="{FC323CDE-5BF1-47DF-B128-1B0974B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Types</a:t>
            </a:r>
            <a:r>
              <a:rPr lang="en-US" baseline="0"/>
              <a:t> of Projects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9F-42CA-B060-5796AFCF776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9F-42CA-B060-5796AFCF776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9F-42CA-B060-5796AFCF776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9F-42CA-B060-5796AFCF7761}"/>
              </c:ext>
            </c:extLst>
          </c:dPt>
          <c:cat>
            <c:strRef>
              <c:f>Sheet1!$A$2:$A$5</c:f>
              <c:strCache>
                <c:ptCount val="3"/>
                <c:pt idx="0">
                  <c:v>Mobile Home Replacements</c:v>
                </c:pt>
                <c:pt idx="1">
                  <c:v>General Home Repairs</c:v>
                </c:pt>
                <c:pt idx="2">
                  <c:v>Accesibility Modifications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9F-42CA-B060-5796AFCF7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7.1533245844269469E-2"/>
          <c:y val="0.9092257217847769"/>
          <c:w val="0.8986001749781277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Besculides</dc:creator>
  <cp:keywords/>
  <dc:description/>
  <cp:lastModifiedBy>Antonia Besculides</cp:lastModifiedBy>
  <cp:revision>2</cp:revision>
  <dcterms:created xsi:type="dcterms:W3CDTF">2022-09-29T17:31:00Z</dcterms:created>
  <dcterms:modified xsi:type="dcterms:W3CDTF">2022-09-29T19:35:00Z</dcterms:modified>
</cp:coreProperties>
</file>